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194ED" w14:textId="77777777" w:rsidR="008D3BBE" w:rsidRDefault="008D3BBE" w:rsidP="008D3BBE">
      <w:pPr>
        <w:rPr>
          <w:noProof/>
          <w:lang w:val="es-ES"/>
        </w:rPr>
      </w:pPr>
    </w:p>
    <w:p w14:paraId="2B7194EE" w14:textId="77777777" w:rsidR="008D3BBE" w:rsidRDefault="008D3BBE" w:rsidP="008D3BBE">
      <w:pPr>
        <w:rPr>
          <w:noProof/>
          <w:lang w:val="es-ES"/>
        </w:rPr>
      </w:pPr>
    </w:p>
    <w:p w14:paraId="2B7194EF" w14:textId="77777777" w:rsidR="008D3BBE" w:rsidRDefault="008D3BBE" w:rsidP="008D3BBE">
      <w:pPr>
        <w:pStyle w:val="Title"/>
        <w:rPr>
          <w:noProof/>
          <w:lang w:val="es-ES"/>
        </w:rPr>
      </w:pPr>
      <w:r>
        <w:rPr>
          <w:noProof/>
          <w:lang w:val="es-ES"/>
        </w:rPr>
        <w:t>Economía de la energía eléctrica</w:t>
      </w:r>
    </w:p>
    <w:p w14:paraId="2B7194F0" w14:textId="77777777" w:rsidR="008D3BBE" w:rsidRDefault="008D3BBE" w:rsidP="008D3BBE">
      <w:pPr>
        <w:pStyle w:val="Heading3"/>
        <w:jc w:val="center"/>
        <w:rPr>
          <w:lang w:val="es-ES"/>
        </w:rPr>
      </w:pPr>
      <w:r>
        <w:rPr>
          <w:lang w:val="es-ES"/>
        </w:rPr>
        <w:t>65.33 // 85.</w:t>
      </w:r>
      <w:r w:rsidR="00D72FFD">
        <w:rPr>
          <w:lang w:val="es-ES"/>
        </w:rPr>
        <w:t>17</w:t>
      </w:r>
    </w:p>
    <w:p w14:paraId="2B7194F1" w14:textId="77777777" w:rsidR="008D3BBE" w:rsidRDefault="008D3BBE" w:rsidP="008D3BBE">
      <w:pPr>
        <w:rPr>
          <w:lang w:val="es-ES"/>
        </w:rPr>
      </w:pPr>
    </w:p>
    <w:p w14:paraId="2B7194F2" w14:textId="77777777" w:rsidR="008D3BBE" w:rsidRPr="008D3BBE" w:rsidRDefault="008D3BBE" w:rsidP="008D3BBE">
      <w:pPr>
        <w:rPr>
          <w:lang w:val="es-ES"/>
        </w:rPr>
      </w:pPr>
    </w:p>
    <w:p w14:paraId="2B7194F3" w14:textId="77777777" w:rsidR="002522AC" w:rsidRPr="00E30044" w:rsidRDefault="008D3BBE" w:rsidP="008D3BBE">
      <w:pPr>
        <w:pStyle w:val="Heading1"/>
        <w:rPr>
          <w:noProof/>
          <w:lang w:val="es-ES"/>
        </w:rPr>
      </w:pPr>
      <w:r>
        <w:rPr>
          <w:noProof/>
          <w:lang w:val="es-ES"/>
        </w:rPr>
        <w:t>Trabajo práctico N° 1</w:t>
      </w:r>
    </w:p>
    <w:p w14:paraId="2B7194F4" w14:textId="77777777" w:rsidR="002522AC" w:rsidRPr="00E30044" w:rsidRDefault="008D3BBE" w:rsidP="008D3BBE">
      <w:pPr>
        <w:pStyle w:val="Heading2"/>
        <w:rPr>
          <w:noProof/>
          <w:lang w:val="es-ES"/>
        </w:rPr>
      </w:pPr>
      <w:r>
        <w:rPr>
          <w:noProof/>
          <w:lang w:val="es-ES"/>
        </w:rPr>
        <w:t>Evaluación de proyecto MT vs BT</w:t>
      </w:r>
    </w:p>
    <w:p w14:paraId="2B7194F5" w14:textId="77777777" w:rsidR="008D3BBE" w:rsidRDefault="008D3BBE">
      <w:pPr>
        <w:rPr>
          <w:rFonts w:ascii="Trebuchet MS" w:hAnsi="Trebuchet MS"/>
          <w:noProof/>
          <w:lang w:val="es-ES"/>
        </w:rPr>
      </w:pPr>
    </w:p>
    <w:p w14:paraId="2B7194F6" w14:textId="77777777" w:rsidR="008D3BBE" w:rsidRDefault="008D3BBE">
      <w:pPr>
        <w:rPr>
          <w:rFonts w:ascii="Trebuchet MS" w:hAnsi="Trebuchet MS"/>
          <w:noProof/>
          <w:lang w:val="es-ES"/>
        </w:rPr>
      </w:pPr>
    </w:p>
    <w:p w14:paraId="2B7194F7" w14:textId="77777777" w:rsidR="008D3BBE" w:rsidRDefault="008D3BBE">
      <w:pPr>
        <w:rPr>
          <w:rFonts w:ascii="Trebuchet MS" w:hAnsi="Trebuchet MS"/>
          <w:noProof/>
          <w:lang w:val="es-ES"/>
        </w:rPr>
      </w:pPr>
      <w:r w:rsidRPr="001F319E">
        <w:rPr>
          <w:rFonts w:ascii="Trebuchet MS" w:hAnsi="Trebuchet MS"/>
          <w:b/>
          <w:noProof/>
          <w:lang w:val="es-ES"/>
        </w:rPr>
        <w:t>Objetivo:</w:t>
      </w:r>
      <w:r>
        <w:rPr>
          <w:rFonts w:ascii="Trebuchet MS" w:hAnsi="Trebuchet MS"/>
          <w:noProof/>
          <w:lang w:val="es-ES"/>
        </w:rPr>
        <w:t xml:space="preserve"> el fin de este primer trabajo práctico es evaluar la mejor alternativa para la compra de energía y potencia a una distribuidora, utilizando la metodología descrita a continuación.  A partir de los conceptos de tarifas de distribuidora y de evaluación de proyectos, se solicita evaluar la conveniencia de compra de un equipo de transformación </w:t>
      </w:r>
      <w:r w:rsidR="001330EF">
        <w:rPr>
          <w:rFonts w:ascii="Trebuchet MS" w:hAnsi="Trebuchet MS"/>
          <w:noProof/>
          <w:lang w:val="es-ES"/>
        </w:rPr>
        <w:t>e instalarlo en un garage que posee la empresa o bien seguir comprando la energía en BT y tener disponible ese espacio para otros fines</w:t>
      </w:r>
      <w:r>
        <w:rPr>
          <w:rFonts w:ascii="Trebuchet MS" w:hAnsi="Trebuchet MS"/>
          <w:noProof/>
          <w:lang w:val="es-ES"/>
        </w:rPr>
        <w:t>.</w:t>
      </w:r>
    </w:p>
    <w:p w14:paraId="2B7194F8" w14:textId="77777777" w:rsidR="008D3BBE" w:rsidRDefault="008D3BBE">
      <w:pPr>
        <w:rPr>
          <w:rFonts w:ascii="Trebuchet MS" w:hAnsi="Trebuchet MS"/>
          <w:noProof/>
          <w:lang w:val="es-ES"/>
        </w:rPr>
      </w:pPr>
    </w:p>
    <w:p w14:paraId="2B7194F9" w14:textId="77777777" w:rsidR="008D3BBE" w:rsidRDefault="008D3BBE">
      <w:pPr>
        <w:rPr>
          <w:rFonts w:ascii="Trebuchet MS" w:hAnsi="Trebuchet MS"/>
          <w:noProof/>
          <w:lang w:val="es-ES"/>
        </w:rPr>
      </w:pPr>
      <w:r w:rsidRPr="001F319E">
        <w:rPr>
          <w:rFonts w:ascii="Trebuchet MS" w:hAnsi="Trebuchet MS"/>
          <w:b/>
          <w:noProof/>
          <w:lang w:val="es-ES"/>
        </w:rPr>
        <w:t>Metodología:</w:t>
      </w:r>
      <w:r>
        <w:rPr>
          <w:rFonts w:ascii="Trebuchet MS" w:hAnsi="Trebuchet MS"/>
          <w:noProof/>
          <w:lang w:val="es-ES"/>
        </w:rPr>
        <w:t xml:space="preserve"> mediante la diferencia entre los flujos de fondos esperados entre dos alternativas de proyectos:</w:t>
      </w:r>
    </w:p>
    <w:p w14:paraId="2B7194FA" w14:textId="77777777" w:rsidR="008D3BBE" w:rsidRDefault="008D3BBE" w:rsidP="008D3BBE">
      <w:pPr>
        <w:pStyle w:val="ListParagraph"/>
        <w:numPr>
          <w:ilvl w:val="0"/>
          <w:numId w:val="1"/>
        </w:numPr>
        <w:rPr>
          <w:rFonts w:ascii="Trebuchet MS" w:hAnsi="Trebuchet MS"/>
          <w:noProof/>
          <w:lang w:val="es-ES"/>
        </w:rPr>
      </w:pPr>
      <w:r w:rsidRPr="008D3BBE">
        <w:rPr>
          <w:rFonts w:ascii="Trebuchet MS" w:hAnsi="Trebuchet MS"/>
          <w:noProof/>
          <w:lang w:val="es-ES"/>
        </w:rPr>
        <w:t>proyecto “</w:t>
      </w:r>
      <w:r w:rsidRPr="008D3BBE">
        <w:rPr>
          <w:rFonts w:ascii="Trebuchet MS" w:hAnsi="Trebuchet MS"/>
          <w:b/>
          <w:noProof/>
          <w:lang w:val="es-ES"/>
        </w:rPr>
        <w:t>con</w:t>
      </w:r>
      <w:r w:rsidRPr="008D3BBE">
        <w:rPr>
          <w:rFonts w:ascii="Trebuchet MS" w:hAnsi="Trebuchet MS"/>
          <w:noProof/>
          <w:lang w:val="es-ES"/>
        </w:rPr>
        <w:t xml:space="preserve">” compra de transformador MT/BT y compra de energía </w:t>
      </w:r>
      <w:r w:rsidR="001F319E">
        <w:rPr>
          <w:rFonts w:ascii="Trebuchet MS" w:hAnsi="Trebuchet MS"/>
          <w:noProof/>
          <w:lang w:val="es-ES"/>
        </w:rPr>
        <w:t>y potencia asociadas en MT</w:t>
      </w:r>
    </w:p>
    <w:p w14:paraId="2B7194FB" w14:textId="77777777" w:rsidR="001F319E" w:rsidRDefault="001F319E" w:rsidP="008D3BBE">
      <w:pPr>
        <w:pStyle w:val="ListParagraph"/>
        <w:numPr>
          <w:ilvl w:val="0"/>
          <w:numId w:val="1"/>
        </w:numPr>
        <w:rPr>
          <w:rFonts w:ascii="Trebuchet MS" w:hAnsi="Trebuchet MS"/>
          <w:noProof/>
          <w:lang w:val="es-ES"/>
        </w:rPr>
      </w:pPr>
      <w:r>
        <w:rPr>
          <w:rFonts w:ascii="Trebuchet MS" w:hAnsi="Trebuchet MS"/>
          <w:noProof/>
          <w:lang w:val="es-ES"/>
        </w:rPr>
        <w:t>proyecto “</w:t>
      </w:r>
      <w:r w:rsidRPr="006410BC">
        <w:rPr>
          <w:rFonts w:ascii="Trebuchet MS" w:hAnsi="Trebuchet MS"/>
          <w:b/>
          <w:noProof/>
          <w:lang w:val="es-ES"/>
        </w:rPr>
        <w:t>sin</w:t>
      </w:r>
      <w:r>
        <w:rPr>
          <w:rFonts w:ascii="Trebuchet MS" w:hAnsi="Trebuchet MS"/>
          <w:noProof/>
          <w:lang w:val="es-ES"/>
        </w:rPr>
        <w:t>”</w:t>
      </w:r>
      <w:r w:rsidR="006410BC">
        <w:rPr>
          <w:rFonts w:ascii="Trebuchet MS" w:hAnsi="Trebuchet MS"/>
          <w:noProof/>
          <w:lang w:val="es-ES"/>
        </w:rPr>
        <w:t>,</w:t>
      </w:r>
      <w:r>
        <w:rPr>
          <w:rFonts w:ascii="Trebuchet MS" w:hAnsi="Trebuchet MS"/>
          <w:noProof/>
          <w:lang w:val="es-ES"/>
        </w:rPr>
        <w:t xml:space="preserve"> en donde se continua la compra de energía y potencia en BT.</w:t>
      </w:r>
    </w:p>
    <w:p w14:paraId="2B7194FC" w14:textId="77777777" w:rsidR="001F319E" w:rsidRPr="001F319E" w:rsidRDefault="001F319E" w:rsidP="001F319E">
      <w:pPr>
        <w:rPr>
          <w:rFonts w:ascii="Trebuchet MS" w:hAnsi="Trebuchet MS"/>
          <w:noProof/>
          <w:lang w:val="es-ES"/>
        </w:rPr>
      </w:pPr>
      <w:r>
        <w:rPr>
          <w:rFonts w:ascii="Trebuchet MS" w:hAnsi="Trebuchet MS"/>
          <w:noProof/>
          <w:lang w:val="es-ES"/>
        </w:rPr>
        <w:t xml:space="preserve">Como el único ítem a evaluar es la conveniencia o no de cambiar la tensión a la que se compra el suministro eléctrico, este es el único costo que se debe tener en cuenta.  A este tipo de análisis se lo denomina </w:t>
      </w:r>
      <w:r w:rsidRPr="00981AE5">
        <w:rPr>
          <w:rFonts w:ascii="Trebuchet MS" w:hAnsi="Trebuchet MS"/>
          <w:i/>
          <w:noProof/>
          <w:highlight w:val="yellow"/>
          <w:lang w:val="es-ES"/>
        </w:rPr>
        <w:t>ceteris paribus</w:t>
      </w:r>
      <w:r>
        <w:rPr>
          <w:rFonts w:ascii="Trebuchet MS" w:hAnsi="Trebuchet MS"/>
          <w:i/>
          <w:noProof/>
          <w:lang w:val="es-ES"/>
        </w:rPr>
        <w:t xml:space="preserve">, </w:t>
      </w:r>
      <w:r>
        <w:rPr>
          <w:rFonts w:ascii="Trebuchet MS" w:hAnsi="Trebuchet MS"/>
          <w:noProof/>
          <w:lang w:val="es-ES"/>
        </w:rPr>
        <w:t>es decir, lo único que cambia es la variable bajo estudio y las demás posibilidades no se tienen en cuenta ya que esperamos la misma evolución en los dos escenarios.  Al restar un escenario al otro, estas variables de ex</w:t>
      </w:r>
      <w:bookmarkStart w:id="0" w:name="_GoBack"/>
      <w:bookmarkEnd w:id="0"/>
      <w:r>
        <w:rPr>
          <w:rFonts w:ascii="Trebuchet MS" w:hAnsi="Trebuchet MS"/>
          <w:noProof/>
          <w:lang w:val="es-ES"/>
        </w:rPr>
        <w:t>actmente mismo progreso se cancelarán entre sí.</w:t>
      </w:r>
    </w:p>
    <w:p w14:paraId="2B7194FD" w14:textId="2A5F856D" w:rsidR="001330EF" w:rsidRDefault="001330EF">
      <w:pPr>
        <w:rPr>
          <w:rFonts w:ascii="Trebuchet MS" w:hAnsi="Trebuchet MS"/>
          <w:noProof/>
          <w:lang w:val="es-ES"/>
        </w:rPr>
      </w:pPr>
      <w:r>
        <w:rPr>
          <w:rFonts w:ascii="Trebuchet MS" w:hAnsi="Trebuchet MS"/>
          <w:noProof/>
          <w:lang w:val="es-ES"/>
        </w:rPr>
        <w:t>Si se elige realizar el proyecto, el transformador y equi</w:t>
      </w:r>
      <w:r w:rsidR="00FB135E">
        <w:rPr>
          <w:rFonts w:ascii="Trebuchet MS" w:hAnsi="Trebuchet MS"/>
          <w:noProof/>
          <w:lang w:val="es-ES"/>
        </w:rPr>
        <w:t>p</w:t>
      </w:r>
      <w:r>
        <w:rPr>
          <w:rFonts w:ascii="Trebuchet MS" w:hAnsi="Trebuchet MS"/>
          <w:noProof/>
          <w:lang w:val="es-ES"/>
        </w:rPr>
        <w:t>amiento asociado se puede instalar en un garage que posee la empresa en un subsuelo.  Si se elige continuar comprando en BT, se debe valorizar el “</w:t>
      </w:r>
      <w:r w:rsidR="006410BC">
        <w:rPr>
          <w:rFonts w:ascii="Trebuchet MS" w:hAnsi="Trebuchet MS"/>
          <w:noProof/>
          <w:lang w:val="es-ES"/>
        </w:rPr>
        <w:t>costo de oportunidad” de tener e</w:t>
      </w:r>
      <w:r>
        <w:rPr>
          <w:rFonts w:ascii="Trebuchet MS" w:hAnsi="Trebuchet MS"/>
          <w:noProof/>
          <w:lang w:val="es-ES"/>
        </w:rPr>
        <w:t>se garage.  La forma más sencilla para hacerlo es mediante la valorización de mercado de ese espacio</w:t>
      </w:r>
      <w:r w:rsidR="00981AE5">
        <w:rPr>
          <w:rFonts w:ascii="Trebuchet MS" w:hAnsi="Trebuchet MS"/>
          <w:noProof/>
          <w:lang w:val="es-ES"/>
        </w:rPr>
        <w:t xml:space="preserve"> </w:t>
      </w:r>
      <w:r w:rsidR="00981AE5" w:rsidRPr="00981AE5">
        <w:rPr>
          <w:rFonts w:ascii="Trebuchet MS" w:hAnsi="Trebuchet MS"/>
          <w:noProof/>
          <w:color w:val="FF0000"/>
          <w:lang w:val="es-ES"/>
        </w:rPr>
        <w:t>o el valor del alquiler</w:t>
      </w:r>
      <w:r>
        <w:rPr>
          <w:rFonts w:ascii="Trebuchet MS" w:hAnsi="Trebuchet MS"/>
          <w:noProof/>
          <w:lang w:val="es-ES"/>
        </w:rPr>
        <w:t>.</w:t>
      </w:r>
    </w:p>
    <w:p w14:paraId="2B7194FE" w14:textId="77777777" w:rsidR="008D3BBE" w:rsidRDefault="001F319E">
      <w:pPr>
        <w:rPr>
          <w:rFonts w:ascii="Trebuchet MS" w:hAnsi="Trebuchet MS"/>
          <w:noProof/>
          <w:lang w:val="es-ES"/>
        </w:rPr>
      </w:pPr>
      <w:r>
        <w:rPr>
          <w:rFonts w:ascii="Trebuchet MS" w:hAnsi="Trebuchet MS"/>
          <w:noProof/>
          <w:lang w:val="es-ES"/>
        </w:rPr>
        <w:t>Utilizando las herramientas que posee el software Excel</w:t>
      </w:r>
      <w:r w:rsidR="008D3BBE">
        <w:rPr>
          <w:rFonts w:ascii="Trebuchet MS" w:hAnsi="Trebuchet MS"/>
          <w:noProof/>
          <w:lang w:val="es-ES"/>
        </w:rPr>
        <w:t>, se buscará el monto de inversión que resulte indiferente a cualquier alternativa de compra</w:t>
      </w:r>
      <w:r>
        <w:rPr>
          <w:rFonts w:ascii="Trebuchet MS" w:hAnsi="Trebuchet MS"/>
          <w:noProof/>
          <w:lang w:val="es-ES"/>
        </w:rPr>
        <w:t xml:space="preserve"> mediante un análisis numérico.</w:t>
      </w:r>
    </w:p>
    <w:p w14:paraId="2B7194FF" w14:textId="77777777" w:rsidR="001330EF" w:rsidRDefault="001330EF" w:rsidP="001330EF">
      <w:pPr>
        <w:pStyle w:val="Heading3"/>
        <w:rPr>
          <w:noProof/>
          <w:lang w:val="es-ES"/>
        </w:rPr>
      </w:pPr>
      <w:r>
        <w:rPr>
          <w:noProof/>
          <w:lang w:val="es-ES"/>
        </w:rPr>
        <w:t>Desarrollo</w:t>
      </w:r>
    </w:p>
    <w:p w14:paraId="2B719500" w14:textId="77777777" w:rsidR="001330EF" w:rsidRDefault="001330EF" w:rsidP="001330EF">
      <w:pPr>
        <w:rPr>
          <w:lang w:val="es-ES"/>
        </w:rPr>
      </w:pPr>
      <w:r>
        <w:rPr>
          <w:lang w:val="es-ES"/>
        </w:rPr>
        <w:t xml:space="preserve">Consiga el cuadro tarifario de una distribuidora argentina (disponibles en Internet) y saque de él la tarifa adecuada de compra para el cliente que se describe más abajo.  Posibles distribuidoras: no sólo están EDENOR, EDESUR y EDELAP, pueden conseguirse los cuadros tarifarios de EDEN (Bs As norte) EDES (Bs As sur), </w:t>
      </w:r>
      <w:r w:rsidR="00973D9E">
        <w:rPr>
          <w:lang w:val="es-ES"/>
        </w:rPr>
        <w:t>EDEA (Costa Atlántica de Buenos Aires),</w:t>
      </w:r>
      <w:r>
        <w:rPr>
          <w:lang w:val="es-ES"/>
        </w:rPr>
        <w:t xml:space="preserve">EPEC (Córdoba), EPE (Santa Fe), EPEN (Neuquén), </w:t>
      </w:r>
      <w:proofErr w:type="spellStart"/>
      <w:r w:rsidR="00973D9E" w:rsidRPr="00973D9E">
        <w:rPr>
          <w:lang w:val="es-ES"/>
        </w:rPr>
        <w:t>Ed</w:t>
      </w:r>
      <w:r w:rsidRPr="00973D9E">
        <w:rPr>
          <w:lang w:val="es-ES"/>
        </w:rPr>
        <w:t>ERSA</w:t>
      </w:r>
      <w:proofErr w:type="spellEnd"/>
      <w:r w:rsidR="00973D9E" w:rsidRPr="00973D9E">
        <w:rPr>
          <w:lang w:val="es-ES"/>
        </w:rPr>
        <w:t xml:space="preserve"> (Río Negro)</w:t>
      </w:r>
      <w:r w:rsidRPr="00973D9E">
        <w:rPr>
          <w:lang w:val="es-ES"/>
        </w:rPr>
        <w:t xml:space="preserve">, </w:t>
      </w:r>
      <w:r w:rsidR="00973D9E">
        <w:rPr>
          <w:lang w:val="es-ES"/>
        </w:rPr>
        <w:t xml:space="preserve">ENERSA (Entre Ríos), </w:t>
      </w:r>
      <w:r w:rsidRPr="00973D9E">
        <w:rPr>
          <w:lang w:val="es-ES"/>
        </w:rPr>
        <w:t>EDEMSA</w:t>
      </w:r>
      <w:r w:rsidR="00973D9E">
        <w:rPr>
          <w:lang w:val="es-ES"/>
        </w:rPr>
        <w:t xml:space="preserve"> (Mendoza)</w:t>
      </w:r>
      <w:r w:rsidRPr="00973D9E">
        <w:rPr>
          <w:lang w:val="es-ES"/>
        </w:rPr>
        <w:t>,</w:t>
      </w:r>
      <w:r>
        <w:rPr>
          <w:lang w:val="es-ES"/>
        </w:rPr>
        <w:t xml:space="preserve"> </w:t>
      </w:r>
      <w:r w:rsidR="00973D9E">
        <w:rPr>
          <w:lang w:val="es-ES"/>
        </w:rPr>
        <w:t xml:space="preserve">EMSA (Misiones), </w:t>
      </w:r>
      <w:r>
        <w:rPr>
          <w:lang w:val="es-ES"/>
        </w:rPr>
        <w:t xml:space="preserve">ESJ (San Juan), EDET (Tucumán), </w:t>
      </w:r>
      <w:r w:rsidR="00FA06C0">
        <w:rPr>
          <w:lang w:val="es-ES"/>
        </w:rPr>
        <w:t xml:space="preserve">EDESAL (San Luis), o cualquier otra distribuidora o cooperativa del país.  (Se sugiere no </w:t>
      </w:r>
      <w:r w:rsidR="00FA06C0">
        <w:rPr>
          <w:lang w:val="es-ES"/>
        </w:rPr>
        <w:lastRenderedPageBreak/>
        <w:t>utilizar la de Chaco, pues la estructura tarifaria es diferente de la vista en clase y es un poco más engorroso realizar las cuentas).</w:t>
      </w:r>
    </w:p>
    <w:p w14:paraId="2B719501" w14:textId="77777777" w:rsidR="00543491" w:rsidRDefault="00543491" w:rsidP="001330EF">
      <w:pPr>
        <w:rPr>
          <w:lang w:val="es-ES"/>
        </w:rPr>
      </w:pPr>
      <w:r>
        <w:rPr>
          <w:lang w:val="es-ES"/>
        </w:rPr>
        <w:t xml:space="preserve">Ninguna de las fórmulas utilizadas en la planilla de cálculo debe utilizar constantes colocadas </w:t>
      </w:r>
      <w:r w:rsidR="006D283F">
        <w:rPr>
          <w:lang w:val="es-ES"/>
        </w:rPr>
        <w:t>directamente allí, sino hacer referencias a las celdas que las explicitan.</w:t>
      </w:r>
    </w:p>
    <w:p w14:paraId="2B719502" w14:textId="77777777" w:rsidR="00FA06C0" w:rsidRPr="001330EF" w:rsidRDefault="00FA06C0" w:rsidP="001330EF">
      <w:pPr>
        <w:rPr>
          <w:lang w:val="es-ES"/>
        </w:rPr>
      </w:pPr>
      <w:r>
        <w:rPr>
          <w:lang w:val="es-ES"/>
        </w:rPr>
        <w:t>A partir de los datos de potencia y factores de uso, calcule las cantidades de energía consumidas mensualmente en cada banda horaria.  Con los datos obtenidos del cuadro tarifario, calcule los cargos cobrados por la distribuidora, el total erogado por mes y un precio “</w:t>
      </w:r>
      <w:proofErr w:type="spellStart"/>
      <w:r>
        <w:rPr>
          <w:lang w:val="es-ES"/>
        </w:rPr>
        <w:t>monómico</w:t>
      </w:r>
      <w:proofErr w:type="spellEnd"/>
      <w:r>
        <w:rPr>
          <w:lang w:val="es-ES"/>
        </w:rPr>
        <w:t>” de la energía, i.e. el cociente entre cargo total pagado por la demanda y la energía total consumida.</w:t>
      </w:r>
    </w:p>
    <w:p w14:paraId="2B719503" w14:textId="77777777" w:rsidR="001330EF" w:rsidRDefault="00543491" w:rsidP="001F319E">
      <w:pPr>
        <w:rPr>
          <w:rFonts w:ascii="Trebuchet MS" w:hAnsi="Trebuchet MS"/>
          <w:noProof/>
          <w:lang w:val="es-ES"/>
        </w:rPr>
      </w:pPr>
      <w:r>
        <w:rPr>
          <w:rFonts w:ascii="Trebuchet MS" w:hAnsi="Trebuchet MS"/>
          <w:noProof/>
          <w:lang w:val="es-ES"/>
        </w:rPr>
        <w:t xml:space="preserve">Arme el flujo de fondos esperados para las dos variantes: con proyecto </w:t>
      </w:r>
      <w:r w:rsidR="006410BC">
        <w:rPr>
          <w:rFonts w:ascii="Trebuchet MS" w:hAnsi="Trebuchet MS"/>
          <w:noProof/>
          <w:lang w:val="es-ES"/>
        </w:rPr>
        <w:t>y</w:t>
      </w:r>
      <w:r>
        <w:rPr>
          <w:rFonts w:ascii="Trebuchet MS" w:hAnsi="Trebuchet MS"/>
          <w:noProof/>
          <w:lang w:val="es-ES"/>
        </w:rPr>
        <w:t xml:space="preserve"> sin proyecto</w:t>
      </w:r>
      <w:r w:rsidR="006410BC">
        <w:rPr>
          <w:rFonts w:ascii="Trebuchet MS" w:hAnsi="Trebuchet MS"/>
          <w:noProof/>
          <w:lang w:val="es-ES"/>
        </w:rPr>
        <w:t>,</w:t>
      </w:r>
      <w:r>
        <w:rPr>
          <w:rFonts w:ascii="Trebuchet MS" w:hAnsi="Trebuchet MS"/>
          <w:noProof/>
          <w:lang w:val="es-ES"/>
        </w:rPr>
        <w:t xml:space="preserve"> teniendo en cuenta si existieron ingresos, qué egresos considerar para cada flujo de fondos y los impuestos asociados.  Mantenga la misma convención de signos para el flujo de dinero, prestando especial atención a cómo considerar los impuestos.  En el caso de la inversión, coloque un valor inicial que piense pueda costar la instalación (este es el valor que queremos conocer y es indiferentes el valor que inicialmente pongamos).</w:t>
      </w:r>
    </w:p>
    <w:p w14:paraId="2B719504" w14:textId="77777777" w:rsidR="00543491" w:rsidRDefault="00543491" w:rsidP="001F319E">
      <w:pPr>
        <w:rPr>
          <w:rFonts w:ascii="Trebuchet MS" w:hAnsi="Trebuchet MS"/>
          <w:noProof/>
          <w:lang w:val="es-ES"/>
        </w:rPr>
      </w:pPr>
      <w:r>
        <w:rPr>
          <w:rFonts w:ascii="Trebuchet MS" w:hAnsi="Trebuchet MS"/>
          <w:noProof/>
          <w:lang w:val="es-ES"/>
        </w:rPr>
        <w:t>Para armar el flujo descontando, elija la tasa adecuada que debe utilizar para descontar los montos teniendo en cuenta si está utilizando valores reales o valores nominales.</w:t>
      </w:r>
    </w:p>
    <w:p w14:paraId="2B719505" w14:textId="77777777" w:rsidR="00543491" w:rsidRDefault="00543491" w:rsidP="001F319E">
      <w:pPr>
        <w:rPr>
          <w:rFonts w:ascii="Trebuchet MS" w:hAnsi="Trebuchet MS"/>
          <w:noProof/>
          <w:lang w:val="es-ES"/>
        </w:rPr>
      </w:pPr>
      <w:r>
        <w:rPr>
          <w:rFonts w:ascii="Trebuchet MS" w:hAnsi="Trebuchet MS"/>
          <w:noProof/>
          <w:lang w:val="es-ES"/>
        </w:rPr>
        <w:t>Calcule el VPN del flujo descontado y la diferencia entre los dos proyectos.</w:t>
      </w:r>
    </w:p>
    <w:p w14:paraId="2B719506" w14:textId="77777777" w:rsidR="00543491" w:rsidRDefault="006D283F" w:rsidP="001F319E">
      <w:pPr>
        <w:rPr>
          <w:rFonts w:ascii="Trebuchet MS" w:hAnsi="Trebuchet MS"/>
          <w:noProof/>
          <w:lang w:val="es-ES"/>
        </w:rPr>
      </w:pPr>
      <w:r>
        <w:rPr>
          <w:rFonts w:ascii="Trebuchet MS" w:hAnsi="Trebuchet MS"/>
          <w:noProof/>
          <w:lang w:val="es-ES"/>
        </w:rPr>
        <w:t xml:space="preserve">Vaya a la pestaña “Datos”, “Análisis de hipótesis” (“Análisis Y Sí” en versiones anteriores – Herramientas “Buscar Objetivo” en versiones </w:t>
      </w:r>
      <w:r w:rsidR="002333BD">
        <w:rPr>
          <w:rFonts w:ascii="Trebuchet MS" w:hAnsi="Trebuchet MS"/>
          <w:noProof/>
          <w:lang w:val="es-ES"/>
        </w:rPr>
        <w:t xml:space="preserve">aún </w:t>
      </w:r>
      <w:r>
        <w:rPr>
          <w:rFonts w:ascii="Trebuchet MS" w:hAnsi="Trebuchet MS"/>
          <w:noProof/>
          <w:lang w:val="es-ES"/>
        </w:rPr>
        <w:t>más viejas), “Buscar Objetivo”.  Defina la celda de la diferencia de VPN con el valor 0, para que cambie el valor de la celda de ingreso de la inverisón.</w:t>
      </w:r>
    </w:p>
    <w:p w14:paraId="2B719507" w14:textId="77777777" w:rsidR="006D283F" w:rsidRPr="00543491" w:rsidRDefault="006D283F" w:rsidP="001F319E">
      <w:pPr>
        <w:rPr>
          <w:rFonts w:ascii="Trebuchet MS" w:hAnsi="Trebuchet MS"/>
          <w:noProof/>
          <w:lang w:val="es-ES"/>
        </w:rPr>
      </w:pPr>
      <w:r>
        <w:rPr>
          <w:rFonts w:ascii="Trebuchet MS" w:hAnsi="Trebuchet MS"/>
          <w:noProof/>
          <w:lang w:val="es-ES"/>
        </w:rPr>
        <w:t>Asegúrese que el signo de la inversión sea coherente con el signo que poseen los ingresos y los costos.</w:t>
      </w:r>
    </w:p>
    <w:p w14:paraId="2B719508" w14:textId="77777777" w:rsidR="001330EF" w:rsidRDefault="001330EF" w:rsidP="001330EF">
      <w:pPr>
        <w:pStyle w:val="Heading3"/>
        <w:rPr>
          <w:noProof/>
          <w:lang w:val="es-ES"/>
        </w:rPr>
      </w:pPr>
      <w:r>
        <w:rPr>
          <w:noProof/>
          <w:lang w:val="es-ES"/>
        </w:rPr>
        <w:t>Conjunto de datos a tener en cuenta para el desarrollo del trabajo</w:t>
      </w:r>
    </w:p>
    <w:p w14:paraId="2B719509" w14:textId="77777777" w:rsidR="00FA06C0" w:rsidRPr="00FA06C0" w:rsidRDefault="00FA06C0" w:rsidP="00FA06C0">
      <w:pPr>
        <w:rPr>
          <w:lang w:val="es-ES"/>
        </w:rPr>
      </w:pPr>
    </w:p>
    <w:p w14:paraId="2B71950A" w14:textId="77777777" w:rsidR="001F319E" w:rsidRDefault="001F319E" w:rsidP="001F319E">
      <w:pPr>
        <w:rPr>
          <w:rFonts w:ascii="Trebuchet MS" w:hAnsi="Trebuchet MS"/>
          <w:b/>
          <w:noProof/>
          <w:lang w:val="es-ES"/>
        </w:rPr>
      </w:pPr>
      <w:r>
        <w:rPr>
          <w:rFonts w:ascii="Trebuchet MS" w:hAnsi="Trebuchet MS"/>
          <w:b/>
          <w:noProof/>
          <w:lang w:val="es-ES"/>
        </w:rPr>
        <w:t>Datos de la fábrica:</w:t>
      </w:r>
    </w:p>
    <w:p w14:paraId="2B71950B" w14:textId="77777777" w:rsidR="001F319E" w:rsidRPr="001F319E" w:rsidRDefault="001F319E" w:rsidP="001F319E">
      <w:pPr>
        <w:pStyle w:val="ListParagraph"/>
        <w:numPr>
          <w:ilvl w:val="0"/>
          <w:numId w:val="4"/>
        </w:numPr>
        <w:rPr>
          <w:rFonts w:ascii="Trebuchet MS" w:hAnsi="Trebuchet MS"/>
          <w:b/>
          <w:noProof/>
          <w:lang w:val="es-ES"/>
        </w:rPr>
      </w:pPr>
      <w:r>
        <w:rPr>
          <w:rFonts w:ascii="Trebuchet MS" w:hAnsi="Trebuchet MS"/>
          <w:noProof/>
          <w:lang w:val="es-ES"/>
        </w:rPr>
        <w:t>Potencia consumida en punta: 750 kW</w:t>
      </w:r>
    </w:p>
    <w:p w14:paraId="2B71950C" w14:textId="77777777" w:rsidR="001F319E" w:rsidRPr="001F319E" w:rsidRDefault="001F319E" w:rsidP="001F319E">
      <w:pPr>
        <w:pStyle w:val="ListParagraph"/>
        <w:numPr>
          <w:ilvl w:val="0"/>
          <w:numId w:val="4"/>
        </w:numPr>
        <w:rPr>
          <w:rFonts w:ascii="Trebuchet MS" w:hAnsi="Trebuchet MS"/>
          <w:b/>
          <w:noProof/>
          <w:lang w:val="es-ES"/>
        </w:rPr>
      </w:pPr>
      <w:r>
        <w:rPr>
          <w:rFonts w:ascii="Trebuchet MS" w:hAnsi="Trebuchet MS"/>
          <w:noProof/>
          <w:lang w:val="es-ES"/>
        </w:rPr>
        <w:t>Potencia consumida fuera de punta: 600 kW</w:t>
      </w:r>
    </w:p>
    <w:p w14:paraId="2B71950D" w14:textId="77777777" w:rsidR="001F319E" w:rsidRPr="001F319E" w:rsidRDefault="001F319E" w:rsidP="001F319E">
      <w:pPr>
        <w:pStyle w:val="ListParagraph"/>
        <w:numPr>
          <w:ilvl w:val="0"/>
          <w:numId w:val="4"/>
        </w:numPr>
        <w:rPr>
          <w:rFonts w:ascii="Trebuchet MS" w:hAnsi="Trebuchet MS"/>
          <w:b/>
          <w:noProof/>
          <w:lang w:val="es-ES"/>
        </w:rPr>
      </w:pPr>
      <w:r>
        <w:rPr>
          <w:rFonts w:ascii="Trebuchet MS" w:hAnsi="Trebuchet MS"/>
          <w:noProof/>
          <w:lang w:val="es-ES"/>
        </w:rPr>
        <w:t>Factor de utilización de punto: 0,85</w:t>
      </w:r>
    </w:p>
    <w:p w14:paraId="2B71950E" w14:textId="77777777" w:rsidR="001F319E" w:rsidRPr="001F319E" w:rsidRDefault="001F319E" w:rsidP="001F319E">
      <w:pPr>
        <w:pStyle w:val="ListParagraph"/>
        <w:numPr>
          <w:ilvl w:val="0"/>
          <w:numId w:val="4"/>
        </w:numPr>
        <w:rPr>
          <w:rFonts w:ascii="Trebuchet MS" w:hAnsi="Trebuchet MS"/>
          <w:b/>
          <w:noProof/>
          <w:lang w:val="es-ES"/>
        </w:rPr>
      </w:pPr>
      <w:r>
        <w:rPr>
          <w:rFonts w:ascii="Trebuchet MS" w:hAnsi="Trebuchet MS"/>
          <w:noProof/>
          <w:lang w:val="es-ES"/>
        </w:rPr>
        <w:t>Factor de utilización fuera de punta: 0,70</w:t>
      </w:r>
    </w:p>
    <w:p w14:paraId="2B71950F" w14:textId="72850951" w:rsidR="001F319E" w:rsidRPr="00B16DFE" w:rsidRDefault="00937C21" w:rsidP="001F319E">
      <w:pPr>
        <w:pStyle w:val="ListParagraph"/>
        <w:numPr>
          <w:ilvl w:val="0"/>
          <w:numId w:val="4"/>
        </w:numPr>
        <w:rPr>
          <w:rFonts w:ascii="Trebuchet MS" w:hAnsi="Trebuchet MS"/>
          <w:b/>
          <w:noProof/>
          <w:color w:val="FF0000"/>
          <w:lang w:val="es-ES"/>
        </w:rPr>
      </w:pPr>
      <w:r>
        <w:rPr>
          <w:rFonts w:ascii="Trebuchet MS" w:hAnsi="Trebuchet MS"/>
          <w:noProof/>
          <w:lang w:val="es-ES"/>
        </w:rPr>
        <w:t xml:space="preserve">Alquiler de Garage: </w:t>
      </w:r>
      <w:r w:rsidRPr="00B16DFE">
        <w:rPr>
          <w:rFonts w:ascii="Trebuchet MS" w:hAnsi="Trebuchet MS"/>
          <w:noProof/>
          <w:color w:val="FF0000"/>
          <w:lang w:val="es-ES"/>
        </w:rPr>
        <w:t>USD 120 por mes</w:t>
      </w:r>
    </w:p>
    <w:p w14:paraId="2B719510" w14:textId="77777777" w:rsidR="001F319E" w:rsidRPr="001F319E" w:rsidRDefault="001F319E" w:rsidP="001F319E">
      <w:pPr>
        <w:rPr>
          <w:rFonts w:ascii="Trebuchet MS" w:hAnsi="Trebuchet MS"/>
          <w:b/>
          <w:noProof/>
          <w:lang w:val="es-ES"/>
        </w:rPr>
      </w:pPr>
      <w:r>
        <w:rPr>
          <w:rFonts w:ascii="Trebuchet MS" w:hAnsi="Trebuchet MS"/>
          <w:b/>
          <w:noProof/>
          <w:lang w:val="es-ES"/>
        </w:rPr>
        <w:t>Datos macroeconómicos:</w:t>
      </w:r>
    </w:p>
    <w:p w14:paraId="2B719511" w14:textId="572C22B6" w:rsidR="001F319E" w:rsidRPr="001F319E" w:rsidRDefault="001F319E" w:rsidP="001F319E">
      <w:pPr>
        <w:pStyle w:val="ListParagraph"/>
        <w:numPr>
          <w:ilvl w:val="0"/>
          <w:numId w:val="4"/>
        </w:numPr>
        <w:rPr>
          <w:rFonts w:ascii="Trebuchet MS" w:hAnsi="Trebuchet MS"/>
          <w:b/>
          <w:noProof/>
          <w:lang w:val="es-ES"/>
        </w:rPr>
      </w:pPr>
      <w:r w:rsidRPr="001F319E">
        <w:rPr>
          <w:rFonts w:ascii="Trebuchet MS" w:hAnsi="Trebuchet MS"/>
          <w:noProof/>
          <w:lang w:val="es-ES"/>
        </w:rPr>
        <w:t xml:space="preserve">Tasa de cambio: </w:t>
      </w:r>
      <w:r w:rsidR="00937C21">
        <w:rPr>
          <w:rFonts w:ascii="Trebuchet MS" w:hAnsi="Trebuchet MS"/>
          <w:b/>
          <w:bCs/>
          <w:noProof/>
          <w:color w:val="FF0000"/>
          <w:lang w:val="es-ES"/>
        </w:rPr>
        <w:t>80</w:t>
      </w:r>
      <w:r w:rsidRPr="00A31408">
        <w:rPr>
          <w:rFonts w:ascii="Trebuchet MS" w:hAnsi="Trebuchet MS"/>
          <w:noProof/>
          <w:color w:val="FF0000"/>
          <w:lang w:val="es-ES"/>
        </w:rPr>
        <w:t xml:space="preserve"> </w:t>
      </w:r>
      <w:r w:rsidRPr="001F319E">
        <w:rPr>
          <w:rFonts w:ascii="Trebuchet MS" w:hAnsi="Trebuchet MS"/>
          <w:noProof/>
          <w:lang w:val="es-ES"/>
        </w:rPr>
        <w:t>AR$/US$</w:t>
      </w:r>
      <w:r>
        <w:rPr>
          <w:rFonts w:ascii="Trebuchet MS" w:hAnsi="Trebuchet MS"/>
          <w:noProof/>
          <w:lang w:val="es-ES"/>
        </w:rPr>
        <w:t xml:space="preserve"> (constante en el tiempo)</w:t>
      </w:r>
    </w:p>
    <w:p w14:paraId="2B719512" w14:textId="77777777" w:rsidR="001F319E" w:rsidRPr="001F319E" w:rsidRDefault="001F319E" w:rsidP="001F319E">
      <w:pPr>
        <w:pStyle w:val="ListParagraph"/>
        <w:numPr>
          <w:ilvl w:val="0"/>
          <w:numId w:val="4"/>
        </w:numPr>
        <w:rPr>
          <w:rFonts w:ascii="Trebuchet MS" w:hAnsi="Trebuchet MS"/>
          <w:b/>
          <w:noProof/>
          <w:lang w:val="es-ES"/>
        </w:rPr>
      </w:pPr>
      <w:r>
        <w:rPr>
          <w:rFonts w:ascii="Trebuchet MS" w:hAnsi="Trebuchet MS"/>
          <w:noProof/>
          <w:lang w:val="es-ES"/>
        </w:rPr>
        <w:t xml:space="preserve">Tasa de inflación: </w:t>
      </w:r>
      <w:r w:rsidR="002333BD">
        <w:rPr>
          <w:rFonts w:ascii="Trebuchet MS" w:hAnsi="Trebuchet MS"/>
          <w:noProof/>
          <w:lang w:val="es-ES"/>
        </w:rPr>
        <w:t>2</w:t>
      </w:r>
      <w:r>
        <w:rPr>
          <w:rFonts w:ascii="Trebuchet MS" w:hAnsi="Trebuchet MS"/>
          <w:noProof/>
          <w:lang w:val="es-ES"/>
        </w:rPr>
        <w:t>0% anual (constante en el tiempo)</w:t>
      </w:r>
    </w:p>
    <w:p w14:paraId="2B719513" w14:textId="77777777" w:rsidR="001F319E" w:rsidRPr="001F319E" w:rsidRDefault="001F319E" w:rsidP="001F319E">
      <w:pPr>
        <w:pStyle w:val="ListParagraph"/>
        <w:numPr>
          <w:ilvl w:val="0"/>
          <w:numId w:val="4"/>
        </w:numPr>
        <w:rPr>
          <w:rFonts w:ascii="Trebuchet MS" w:hAnsi="Trebuchet MS"/>
          <w:b/>
          <w:noProof/>
          <w:lang w:val="es-ES"/>
        </w:rPr>
      </w:pPr>
      <w:r>
        <w:rPr>
          <w:rFonts w:ascii="Trebuchet MS" w:hAnsi="Trebuchet MS"/>
          <w:noProof/>
          <w:lang w:val="es-ES"/>
        </w:rPr>
        <w:t>Tasa nominal en pesos: 3</w:t>
      </w:r>
      <w:r w:rsidR="002333BD">
        <w:rPr>
          <w:rFonts w:ascii="Trebuchet MS" w:hAnsi="Trebuchet MS"/>
          <w:noProof/>
          <w:lang w:val="es-ES"/>
        </w:rPr>
        <w:t>5</w:t>
      </w:r>
      <w:r>
        <w:rPr>
          <w:rFonts w:ascii="Trebuchet MS" w:hAnsi="Trebuchet MS"/>
          <w:noProof/>
          <w:lang w:val="es-ES"/>
        </w:rPr>
        <w:t>% anual (constante en el tiempo)</w:t>
      </w:r>
    </w:p>
    <w:p w14:paraId="2B719514" w14:textId="77777777" w:rsidR="001F319E" w:rsidRPr="001F319E" w:rsidRDefault="001F319E" w:rsidP="001F319E">
      <w:pPr>
        <w:pStyle w:val="ListParagraph"/>
        <w:numPr>
          <w:ilvl w:val="0"/>
          <w:numId w:val="4"/>
        </w:numPr>
        <w:rPr>
          <w:rFonts w:ascii="Trebuchet MS" w:hAnsi="Trebuchet MS"/>
          <w:b/>
          <w:noProof/>
          <w:lang w:val="es-ES"/>
        </w:rPr>
      </w:pPr>
      <w:r>
        <w:rPr>
          <w:rFonts w:ascii="Trebuchet MS" w:hAnsi="Trebuchet MS"/>
          <w:noProof/>
          <w:lang w:val="es-ES"/>
        </w:rPr>
        <w:t>Impuesto a las ganancias: 30%</w:t>
      </w:r>
    </w:p>
    <w:p w14:paraId="2B719515" w14:textId="77777777" w:rsidR="001F319E" w:rsidRDefault="00FA06C0" w:rsidP="001F319E">
      <w:pPr>
        <w:rPr>
          <w:rFonts w:ascii="Trebuchet MS" w:hAnsi="Trebuchet MS"/>
          <w:b/>
          <w:noProof/>
          <w:lang w:val="es-ES"/>
        </w:rPr>
      </w:pPr>
      <w:r>
        <w:rPr>
          <w:rFonts w:ascii="Trebuchet MS" w:hAnsi="Trebuchet MS"/>
          <w:b/>
          <w:noProof/>
          <w:lang w:val="es-ES"/>
        </w:rPr>
        <w:t>Otros:</w:t>
      </w:r>
    </w:p>
    <w:p w14:paraId="2B719516" w14:textId="77777777" w:rsidR="00FA06C0" w:rsidRPr="00FA06C0" w:rsidRDefault="00FA06C0" w:rsidP="00FA06C0">
      <w:pPr>
        <w:pStyle w:val="ListParagraph"/>
        <w:numPr>
          <w:ilvl w:val="0"/>
          <w:numId w:val="5"/>
        </w:numPr>
        <w:rPr>
          <w:rFonts w:ascii="Trebuchet MS" w:hAnsi="Trebuchet MS"/>
          <w:b/>
          <w:noProof/>
          <w:lang w:val="es-ES"/>
        </w:rPr>
      </w:pPr>
      <w:r>
        <w:rPr>
          <w:rFonts w:ascii="Trebuchet MS" w:hAnsi="Trebuchet MS"/>
          <w:noProof/>
          <w:lang w:val="es-ES"/>
        </w:rPr>
        <w:t>Bandas horarias: pico 5 hs, resto 13 hs y valle 6 hs.</w:t>
      </w:r>
    </w:p>
    <w:p w14:paraId="2B719517" w14:textId="77777777" w:rsidR="00FA06C0" w:rsidRPr="00FA06C0" w:rsidRDefault="00FA06C0" w:rsidP="00FA06C0">
      <w:pPr>
        <w:pStyle w:val="ListParagraph"/>
        <w:numPr>
          <w:ilvl w:val="0"/>
          <w:numId w:val="5"/>
        </w:numPr>
        <w:rPr>
          <w:rFonts w:ascii="Trebuchet MS" w:hAnsi="Trebuchet MS"/>
          <w:b/>
          <w:noProof/>
          <w:lang w:val="es-ES"/>
        </w:rPr>
      </w:pPr>
      <w:r>
        <w:rPr>
          <w:rFonts w:ascii="Trebuchet MS" w:hAnsi="Trebuchet MS"/>
          <w:noProof/>
          <w:lang w:val="es-ES"/>
        </w:rPr>
        <w:t>Amortización de la inversión: 10 años</w:t>
      </w:r>
    </w:p>
    <w:p w14:paraId="2B719518" w14:textId="0BB35F49" w:rsidR="00FA06C0" w:rsidRPr="00A31408" w:rsidRDefault="00FA06C0" w:rsidP="00FA06C0">
      <w:pPr>
        <w:pStyle w:val="ListParagraph"/>
        <w:numPr>
          <w:ilvl w:val="0"/>
          <w:numId w:val="5"/>
        </w:numPr>
        <w:rPr>
          <w:rFonts w:ascii="Trebuchet MS" w:hAnsi="Trebuchet MS"/>
          <w:b/>
          <w:noProof/>
          <w:lang w:val="es-ES"/>
        </w:rPr>
      </w:pPr>
      <w:r>
        <w:rPr>
          <w:rFonts w:ascii="Trebuchet MS" w:hAnsi="Trebuchet MS"/>
          <w:noProof/>
          <w:lang w:val="es-ES"/>
        </w:rPr>
        <w:t>Plazo de evaluación del proyecto: 10 años</w:t>
      </w:r>
    </w:p>
    <w:p w14:paraId="7B5B263E" w14:textId="7266958B" w:rsidR="00A31408" w:rsidRDefault="00A31408" w:rsidP="00A31408">
      <w:pPr>
        <w:rPr>
          <w:rFonts w:ascii="Trebuchet MS" w:hAnsi="Trebuchet MS"/>
          <w:b/>
          <w:noProof/>
          <w:lang w:val="es-ES"/>
        </w:rPr>
      </w:pPr>
    </w:p>
    <w:p w14:paraId="6483FB3E" w14:textId="2370AAAE" w:rsidR="00A31408" w:rsidRPr="00A31408" w:rsidRDefault="00A31408" w:rsidP="00A31408">
      <w:pPr>
        <w:rPr>
          <w:rFonts w:ascii="Trebuchet MS" w:hAnsi="Trebuchet MS"/>
          <w:b/>
          <w:noProof/>
          <w:lang w:val="es-ES"/>
        </w:rPr>
      </w:pPr>
      <w:r>
        <w:rPr>
          <w:rFonts w:ascii="Trebuchet MS" w:hAnsi="Trebuchet MS"/>
          <w:b/>
          <w:noProof/>
          <w:lang w:val="es-ES"/>
        </w:rPr>
        <w:t>Considerar cuadros tarifarios vigentes, que pueden buscar en las paginas web de las distribuidoras.</w:t>
      </w:r>
    </w:p>
    <w:p w14:paraId="2B719519" w14:textId="77777777" w:rsidR="001F319E" w:rsidRPr="001F319E" w:rsidRDefault="001F319E" w:rsidP="001F319E">
      <w:pPr>
        <w:rPr>
          <w:rFonts w:ascii="Trebuchet MS" w:hAnsi="Trebuchet MS"/>
          <w:b/>
          <w:noProof/>
          <w:lang w:val="es-ES"/>
        </w:rPr>
      </w:pPr>
    </w:p>
    <w:p w14:paraId="2B71951A" w14:textId="77777777" w:rsidR="001F319E" w:rsidRPr="008D3BBE" w:rsidRDefault="001F319E">
      <w:pPr>
        <w:rPr>
          <w:rFonts w:ascii="Trebuchet MS" w:hAnsi="Trebuchet MS"/>
          <w:noProof/>
          <w:lang w:val="es-ES"/>
        </w:rPr>
      </w:pPr>
    </w:p>
    <w:sectPr w:rsidR="001F319E" w:rsidRPr="008D3B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Xinwei">
    <w:altName w:val="SimSun"/>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FZYaoTi">
    <w:altName w:val="方正姚体"/>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F1EE0"/>
    <w:multiLevelType w:val="hybridMultilevel"/>
    <w:tmpl w:val="6CE4E8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B235296"/>
    <w:multiLevelType w:val="hybridMultilevel"/>
    <w:tmpl w:val="FB8A69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5AE5FA7"/>
    <w:multiLevelType w:val="hybridMultilevel"/>
    <w:tmpl w:val="BD1EB8B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15:restartNumberingAfterBreak="0">
    <w:nsid w:val="529F5970"/>
    <w:multiLevelType w:val="hybridMultilevel"/>
    <w:tmpl w:val="EA5E9B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44C780C"/>
    <w:multiLevelType w:val="hybridMultilevel"/>
    <w:tmpl w:val="4C3866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BBE"/>
    <w:rsid w:val="001330EF"/>
    <w:rsid w:val="001F319E"/>
    <w:rsid w:val="002333BD"/>
    <w:rsid w:val="002522AC"/>
    <w:rsid w:val="00302349"/>
    <w:rsid w:val="00511EF1"/>
    <w:rsid w:val="00543491"/>
    <w:rsid w:val="006410BC"/>
    <w:rsid w:val="006D283F"/>
    <w:rsid w:val="008D3BBE"/>
    <w:rsid w:val="00937C21"/>
    <w:rsid w:val="00973D9E"/>
    <w:rsid w:val="00981AE5"/>
    <w:rsid w:val="009A431C"/>
    <w:rsid w:val="00A31408"/>
    <w:rsid w:val="00B16DFE"/>
    <w:rsid w:val="00D72FFD"/>
    <w:rsid w:val="00E30044"/>
    <w:rsid w:val="00EB6FC8"/>
    <w:rsid w:val="00FA06C0"/>
    <w:rsid w:val="00FB135E"/>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94EC"/>
  <w15:docId w15:val="{9201432A-65EE-483B-A7B1-24136881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4" w:space="1" w:color="90C226" w:themeColor="accent1"/>
      </w:pBdr>
      <w:spacing w:before="400" w:after="40" w:line="240" w:lineRule="auto"/>
      <w:outlineLvl w:val="0"/>
    </w:pPr>
    <w:rPr>
      <w:rFonts w:asciiTheme="majorHAnsi" w:eastAsiaTheme="majorEastAsia" w:hAnsiTheme="majorHAnsi" w:cstheme="majorBidi"/>
      <w:color w:val="90C226" w:themeColor="accent1"/>
      <w:sz w:val="32"/>
      <w:szCs w:val="32"/>
    </w:rPr>
  </w:style>
  <w:style w:type="paragraph" w:styleId="Heading2">
    <w:name w:val="heading 2"/>
    <w:basedOn w:val="Normal"/>
    <w:next w:val="Normal"/>
    <w:link w:val="Heading2Char"/>
    <w:uiPriority w:val="9"/>
    <w:unhideWhenUsed/>
    <w:qFormat/>
    <w:pPr>
      <w:keepNext/>
      <w:keepLines/>
      <w:spacing w:before="160" w:after="0" w:line="240" w:lineRule="auto"/>
      <w:outlineLvl w:val="1"/>
    </w:pPr>
    <w:rPr>
      <w:rFonts w:asciiTheme="majorHAnsi" w:eastAsiaTheme="majorEastAsia" w:hAnsiTheme="majorHAnsi" w:cstheme="majorBidi"/>
      <w:color w:val="90C226" w:themeColor="accent1"/>
      <w:sz w:val="28"/>
      <w:szCs w:val="28"/>
    </w:rPr>
  </w:style>
  <w:style w:type="paragraph" w:styleId="Heading3">
    <w:name w:val="heading 3"/>
    <w:basedOn w:val="Normal"/>
    <w:next w:val="Normal"/>
    <w:link w:val="Heading3Char"/>
    <w:uiPriority w:val="9"/>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90C226" w:themeColor="accent1"/>
      <w:spacing w:val="-7"/>
      <w:sz w:val="64"/>
      <w:szCs w:val="64"/>
    </w:rPr>
  </w:style>
  <w:style w:type="character" w:customStyle="1" w:styleId="TitleChar">
    <w:name w:val="Title Char"/>
    <w:basedOn w:val="DefaultParagraphFont"/>
    <w:link w:val="Title"/>
    <w:uiPriority w:val="10"/>
    <w:rPr>
      <w:rFonts w:asciiTheme="majorHAnsi" w:eastAsiaTheme="majorEastAsia" w:hAnsiTheme="majorHAnsi" w:cstheme="majorBidi"/>
      <w:color w:val="90C226" w:themeColor="accent1"/>
      <w:spacing w:val="-7"/>
      <w:sz w:val="64"/>
      <w:szCs w:val="64"/>
    </w:rPr>
  </w:style>
  <w:style w:type="paragraph" w:styleId="Subtitle">
    <w:name w:val="Subtitle"/>
    <w:basedOn w:val="Normal"/>
    <w:next w:val="Normal"/>
    <w:link w:val="SubtitleChar"/>
    <w:uiPriority w:val="11"/>
    <w:qFormat/>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90C226" w:themeColor="accent1"/>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90C226" w:themeColor="accent1"/>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mallCaps/>
      <w:color w:val="595959" w:themeColor="text1" w:themeTint="A6"/>
    </w:rPr>
  </w:style>
  <w:style w:type="character" w:styleId="SubtleEmphasis">
    <w:name w:val="Subtle Emphasis"/>
    <w:basedOn w:val="DefaultParagraphFont"/>
    <w:uiPriority w:val="19"/>
    <w:qFormat/>
    <w:rPr>
      <w:i/>
      <w:iCs/>
      <w:color w:val="595959" w:themeColor="text1" w:themeTint="A6"/>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40" w:after="240" w:line="252" w:lineRule="auto"/>
      <w:ind w:left="864" w:right="864"/>
      <w:jc w:val="center"/>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spacing w:before="100" w:beforeAutospacing="1" w:after="240"/>
      <w:ind w:left="864" w:right="864"/>
      <w:jc w:val="center"/>
    </w:pPr>
    <w:rPr>
      <w:rFonts w:asciiTheme="majorHAnsi" w:eastAsiaTheme="majorEastAsia" w:hAnsiTheme="majorHAnsi" w:cstheme="majorBidi"/>
      <w:color w:val="90C226" w:themeColor="accent1"/>
      <w:sz w:val="28"/>
      <w:szCs w:val="28"/>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90C226" w:themeColor="accent1"/>
      <w:sz w:val="28"/>
      <w:szCs w:val="28"/>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bCs/>
      <w:smallCaps/>
    </w:rPr>
  </w:style>
  <w:style w:type="paragraph" w:styleId="Caption">
    <w:name w:val="caption"/>
    <w:basedOn w:val="Normal"/>
    <w:next w:val="Normal"/>
    <w:uiPriority w:val="35"/>
    <w:semiHidden/>
    <w:unhideWhenUsed/>
    <w:qFormat/>
    <w:pPr>
      <w:spacing w:line="240" w:lineRule="auto"/>
    </w:pPr>
    <w:rPr>
      <w:b/>
      <w:bCs/>
      <w:color w:val="404040" w:themeColor="text1" w:themeTint="BF"/>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WELL\AppData\Roaming\Microsoft\Plantillas\Dise&#241;o%20de%20faceta.dotx"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Diseño de faceta.dotx</Template>
  <TotalTime>123</TotalTime>
  <Pages>3</Pages>
  <Words>840</Words>
  <Characters>4289</Characters>
  <Application>Microsoft Office Word</Application>
  <DocSecurity>0</DocSecurity>
  <Lines>80</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MAXWELL</dc:creator>
  <cp:keywords/>
  <cp:lastModifiedBy>Sergio Chedid</cp:lastModifiedBy>
  <cp:revision>6</cp:revision>
  <dcterms:created xsi:type="dcterms:W3CDTF">2017-04-20T20:36:00Z</dcterms:created>
  <dcterms:modified xsi:type="dcterms:W3CDTF">2020-05-28T22:37:00Z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