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82E14" w:rsidRPr="001954C5" w:rsidRDefault="00F45D8C">
      <w:pPr>
        <w:jc w:val="center"/>
        <w:rPr>
          <w:b/>
          <w:sz w:val="26"/>
          <w:szCs w:val="26"/>
          <w:lang w:val="es-AR"/>
        </w:rPr>
      </w:pPr>
      <w:r w:rsidRPr="001954C5">
        <w:rPr>
          <w:b/>
          <w:sz w:val="26"/>
          <w:szCs w:val="26"/>
          <w:lang w:val="es-AR"/>
        </w:rPr>
        <w:t>91.34 - Gestión Financiera - Primer Parcial 2H 2020</w:t>
      </w:r>
    </w:p>
    <w:p w14:paraId="00000002" w14:textId="77777777" w:rsidR="00282E14" w:rsidRPr="001954C5" w:rsidRDefault="00282E14">
      <w:pPr>
        <w:jc w:val="center"/>
        <w:rPr>
          <w:b/>
          <w:sz w:val="26"/>
          <w:szCs w:val="26"/>
          <w:lang w:val="es-AR"/>
        </w:rPr>
      </w:pPr>
    </w:p>
    <w:p w14:paraId="2B2796EE" w14:textId="52F0EC65" w:rsidR="001954C5" w:rsidRPr="001954C5" w:rsidRDefault="001954C5">
      <w:pPr>
        <w:rPr>
          <w:b/>
          <w:bCs/>
          <w:lang w:val="es-AR"/>
        </w:rPr>
      </w:pPr>
      <w:r w:rsidRPr="001954C5">
        <w:rPr>
          <w:b/>
          <w:bCs/>
          <w:lang w:val="es-AR"/>
        </w:rPr>
        <w:t>Indicaciones del parcial</w:t>
      </w:r>
    </w:p>
    <w:p w14:paraId="7FA9CB55" w14:textId="18A150DA" w:rsidR="001954C5" w:rsidRDefault="001954C5">
      <w:pPr>
        <w:rPr>
          <w:lang w:val="es-AR"/>
        </w:rPr>
      </w:pPr>
    </w:p>
    <w:p w14:paraId="7FA7678D" w14:textId="3F681835" w:rsidR="001954C5" w:rsidRDefault="001954C5" w:rsidP="001954C5">
      <w:pPr>
        <w:pStyle w:val="ListParagraph"/>
        <w:numPr>
          <w:ilvl w:val="0"/>
          <w:numId w:val="2"/>
        </w:numPr>
        <w:rPr>
          <w:lang w:val="es-AR"/>
        </w:rPr>
      </w:pPr>
      <w:r>
        <w:rPr>
          <w:lang w:val="es-AR"/>
        </w:rPr>
        <w:t>Lea atentamente todo el parcial antes de comenzar a realizarlo</w:t>
      </w:r>
    </w:p>
    <w:p w14:paraId="177577EE" w14:textId="59630CA4" w:rsidR="001954C5" w:rsidRDefault="001954C5" w:rsidP="001954C5">
      <w:pPr>
        <w:pStyle w:val="ListParagraph"/>
        <w:numPr>
          <w:ilvl w:val="0"/>
          <w:numId w:val="2"/>
        </w:numPr>
        <w:rPr>
          <w:lang w:val="es-AR"/>
        </w:rPr>
      </w:pPr>
      <w:r>
        <w:rPr>
          <w:lang w:val="es-AR"/>
        </w:rPr>
        <w:t>Tienen 2 horas para completar el examen (sin excepciones ni extensiones de tiempo)</w:t>
      </w:r>
    </w:p>
    <w:p w14:paraId="10720890" w14:textId="02051DB7" w:rsidR="001954C5" w:rsidRDefault="001954C5" w:rsidP="001954C5">
      <w:pPr>
        <w:pStyle w:val="ListParagraph"/>
        <w:numPr>
          <w:ilvl w:val="0"/>
          <w:numId w:val="2"/>
        </w:numPr>
        <w:rPr>
          <w:lang w:val="es-AR"/>
        </w:rPr>
      </w:pPr>
      <w:r>
        <w:rPr>
          <w:lang w:val="es-AR"/>
        </w:rPr>
        <w:t>Los archivos que corresponden al parcial son los siguientes:</w:t>
      </w:r>
    </w:p>
    <w:p w14:paraId="1951A3F0" w14:textId="38DB0BAC" w:rsidR="001954C5" w:rsidRDefault="00484AC1" w:rsidP="001954C5">
      <w:pPr>
        <w:pStyle w:val="ListParagraph"/>
        <w:numPr>
          <w:ilvl w:val="1"/>
          <w:numId w:val="2"/>
        </w:numPr>
        <w:rPr>
          <w:lang w:val="es-AR"/>
        </w:rPr>
      </w:pPr>
      <w:r>
        <w:rPr>
          <w:lang w:val="es-AR"/>
        </w:rPr>
        <w:t>TC_</w:t>
      </w:r>
      <w:r w:rsidR="001954C5">
        <w:rPr>
          <w:lang w:val="es-AR"/>
        </w:rPr>
        <w:t>ARSUSD</w:t>
      </w:r>
    </w:p>
    <w:p w14:paraId="7A826C46" w14:textId="2725A152" w:rsidR="001954C5" w:rsidRDefault="001954C5" w:rsidP="001954C5">
      <w:pPr>
        <w:pStyle w:val="ListParagraph"/>
        <w:numPr>
          <w:ilvl w:val="1"/>
          <w:numId w:val="2"/>
        </w:numPr>
        <w:rPr>
          <w:lang w:val="es-AR"/>
        </w:rPr>
      </w:pPr>
      <w:r w:rsidRPr="001954C5">
        <w:rPr>
          <w:lang w:val="es-AR"/>
        </w:rPr>
        <w:t>EEFF YPF Consolidado Diciembre-19 .</w:t>
      </w:r>
    </w:p>
    <w:p w14:paraId="69AA8B32" w14:textId="20319D9C" w:rsidR="001954C5" w:rsidRDefault="001954C5" w:rsidP="001954C5">
      <w:pPr>
        <w:pStyle w:val="ListParagraph"/>
        <w:numPr>
          <w:ilvl w:val="1"/>
          <w:numId w:val="2"/>
        </w:numPr>
        <w:rPr>
          <w:lang w:val="es-AR"/>
        </w:rPr>
      </w:pPr>
      <w:r w:rsidRPr="001954C5">
        <w:rPr>
          <w:lang w:val="es-AR"/>
        </w:rPr>
        <w:t>VISTA - 12-2019 - EEFF NIIF AIF.</w:t>
      </w:r>
    </w:p>
    <w:p w14:paraId="2A7826E4" w14:textId="458BC2B1" w:rsidR="001954C5" w:rsidRDefault="001954C5" w:rsidP="001954C5">
      <w:pPr>
        <w:pStyle w:val="ListParagraph"/>
        <w:numPr>
          <w:ilvl w:val="1"/>
          <w:numId w:val="2"/>
        </w:numPr>
        <w:rPr>
          <w:lang w:val="es-AR"/>
        </w:rPr>
      </w:pPr>
      <w:r w:rsidRPr="001954C5">
        <w:rPr>
          <w:lang w:val="es-AR"/>
        </w:rPr>
        <w:t>YPF - Propuesta de canje</w:t>
      </w:r>
    </w:p>
    <w:p w14:paraId="1DB8D319" w14:textId="680E4219" w:rsidR="001954C5" w:rsidRDefault="001954C5" w:rsidP="001954C5">
      <w:pPr>
        <w:pStyle w:val="ListParagraph"/>
        <w:numPr>
          <w:ilvl w:val="1"/>
          <w:numId w:val="2"/>
        </w:numPr>
        <w:rPr>
          <w:lang w:val="es-AR"/>
        </w:rPr>
      </w:pPr>
      <w:r w:rsidRPr="001954C5">
        <w:rPr>
          <w:lang w:val="es-AR"/>
        </w:rPr>
        <w:t>YPF-PrecioAccion</w:t>
      </w:r>
    </w:p>
    <w:p w14:paraId="060AA5BB" w14:textId="1E2C8D30" w:rsidR="001954C5" w:rsidRDefault="001954C5" w:rsidP="001954C5">
      <w:pPr>
        <w:pStyle w:val="ListParagraph"/>
        <w:numPr>
          <w:ilvl w:val="1"/>
          <w:numId w:val="2"/>
        </w:numPr>
        <w:rPr>
          <w:lang w:val="es-AR"/>
        </w:rPr>
      </w:pPr>
      <w:r w:rsidRPr="001954C5">
        <w:rPr>
          <w:lang w:val="es-AR"/>
        </w:rPr>
        <w:t>VISTA-PrecioAccion</w:t>
      </w:r>
    </w:p>
    <w:p w14:paraId="2E311FF0" w14:textId="5811CEE5" w:rsidR="001954C5" w:rsidRDefault="001954C5" w:rsidP="001954C5">
      <w:pPr>
        <w:pStyle w:val="ListParagraph"/>
        <w:numPr>
          <w:ilvl w:val="0"/>
          <w:numId w:val="2"/>
        </w:numPr>
        <w:rPr>
          <w:lang w:val="es-AR"/>
        </w:rPr>
      </w:pPr>
      <w:r>
        <w:rPr>
          <w:lang w:val="es-AR"/>
        </w:rPr>
        <w:t xml:space="preserve">El examen se envía en formato excel a las casillas de </w:t>
      </w:r>
      <w:hyperlink r:id="rId5" w:history="1">
        <w:r w:rsidR="00F45D8C" w:rsidRPr="00B62869">
          <w:rPr>
            <w:rStyle w:val="Hyperlink"/>
            <w:lang w:val="es-AR"/>
          </w:rPr>
          <w:t>jonatan.march@gmail.com</w:t>
        </w:r>
      </w:hyperlink>
      <w:r>
        <w:rPr>
          <w:lang w:val="es-AR"/>
        </w:rPr>
        <w:t xml:space="preserve"> y </w:t>
      </w:r>
      <w:hyperlink r:id="rId6" w:history="1">
        <w:r w:rsidRPr="00B62869">
          <w:rPr>
            <w:rStyle w:val="Hyperlink"/>
            <w:lang w:val="es-AR"/>
          </w:rPr>
          <w:t>dgarcia@ternium.com</w:t>
        </w:r>
      </w:hyperlink>
      <w:r>
        <w:rPr>
          <w:lang w:val="es-AR"/>
        </w:rPr>
        <w:t xml:space="preserve"> </w:t>
      </w:r>
    </w:p>
    <w:p w14:paraId="492A980B" w14:textId="699D09EA" w:rsidR="001954C5" w:rsidRDefault="001954C5" w:rsidP="001954C5">
      <w:pPr>
        <w:pStyle w:val="ListParagraph"/>
        <w:numPr>
          <w:ilvl w:val="0"/>
          <w:numId w:val="2"/>
        </w:numPr>
        <w:rPr>
          <w:lang w:val="es-AR"/>
        </w:rPr>
      </w:pPr>
      <w:r>
        <w:rPr>
          <w:lang w:val="es-AR"/>
        </w:rPr>
        <w:t>El formato y la resolución provista en el Excel forma parte de la nota</w:t>
      </w:r>
    </w:p>
    <w:p w14:paraId="61DDB7D8" w14:textId="48923850" w:rsidR="001954C5" w:rsidRDefault="001954C5" w:rsidP="001954C5">
      <w:pPr>
        <w:pStyle w:val="ListParagraph"/>
        <w:numPr>
          <w:ilvl w:val="0"/>
          <w:numId w:val="2"/>
        </w:numPr>
        <w:rPr>
          <w:lang w:val="es-AR"/>
        </w:rPr>
      </w:pPr>
      <w:r>
        <w:rPr>
          <w:lang w:val="es-AR"/>
        </w:rPr>
        <w:t>El ejercicio está separado en 2 partes. Ambas tienen un peso similar en la nota</w:t>
      </w:r>
    </w:p>
    <w:p w14:paraId="24DFD5E5" w14:textId="41FCFDB6" w:rsidR="00F45D8C" w:rsidRPr="00F45D8C" w:rsidRDefault="001954C5" w:rsidP="00F45D8C">
      <w:pPr>
        <w:pStyle w:val="ListParagraph"/>
        <w:numPr>
          <w:ilvl w:val="0"/>
          <w:numId w:val="2"/>
        </w:numPr>
        <w:rPr>
          <w:lang w:val="es-AR"/>
        </w:rPr>
      </w:pPr>
      <w:r>
        <w:rPr>
          <w:lang w:val="es-AR"/>
        </w:rPr>
        <w:t>Recuerde que la corrección es por curva</w:t>
      </w:r>
    </w:p>
    <w:p w14:paraId="3400C2B5" w14:textId="20959906" w:rsidR="001954C5" w:rsidRDefault="001954C5">
      <w:pPr>
        <w:rPr>
          <w:lang w:val="es-AR"/>
        </w:rPr>
      </w:pPr>
    </w:p>
    <w:p w14:paraId="261C413D" w14:textId="29BAF29C" w:rsidR="001954C5" w:rsidRPr="001954C5" w:rsidRDefault="001954C5">
      <w:pPr>
        <w:rPr>
          <w:b/>
          <w:bCs/>
          <w:lang w:val="es-AR"/>
        </w:rPr>
      </w:pPr>
      <w:r w:rsidRPr="001954C5">
        <w:rPr>
          <w:b/>
          <w:bCs/>
          <w:lang w:val="es-AR"/>
        </w:rPr>
        <w:t>Ejercicio</w:t>
      </w:r>
    </w:p>
    <w:p w14:paraId="00000003" w14:textId="0770F02F" w:rsidR="00282E14" w:rsidRDefault="00F45D8C">
      <w:pPr>
        <w:rPr>
          <w:lang w:val="es-AR"/>
        </w:rPr>
      </w:pPr>
      <w:r w:rsidRPr="001954C5">
        <w:rPr>
          <w:lang w:val="es-AR"/>
        </w:rPr>
        <w:t>La empresa YPF SA desea adquirir el 100% de las acciones de Vista SA. Para esto, realiza una oferta valuada a EV/EBITDA 5x.</w:t>
      </w:r>
    </w:p>
    <w:p w14:paraId="2D8E5051" w14:textId="624E6CF6" w:rsidR="001954C5" w:rsidRPr="001954C5" w:rsidRDefault="001954C5">
      <w:pPr>
        <w:rPr>
          <w:u w:val="single"/>
          <w:lang w:val="es-AR"/>
        </w:rPr>
      </w:pPr>
      <w:r w:rsidRPr="001954C5">
        <w:rPr>
          <w:u w:val="single"/>
          <w:lang w:val="es-AR"/>
        </w:rPr>
        <w:t>Parte 1</w:t>
      </w:r>
    </w:p>
    <w:p w14:paraId="00000004" w14:textId="77777777" w:rsidR="00282E14" w:rsidRPr="001954C5" w:rsidRDefault="00F45D8C">
      <w:pPr>
        <w:numPr>
          <w:ilvl w:val="0"/>
          <w:numId w:val="1"/>
        </w:numPr>
        <w:rPr>
          <w:lang w:val="es-AR"/>
        </w:rPr>
      </w:pPr>
      <w:r w:rsidRPr="001954C5">
        <w:rPr>
          <w:lang w:val="es-AR"/>
        </w:rPr>
        <w:t>¿Cuál es el precio por acción ofrecido por YPF?</w:t>
      </w:r>
    </w:p>
    <w:p w14:paraId="00000005" w14:textId="77777777" w:rsidR="00282E14" w:rsidRDefault="00F45D8C">
      <w:pPr>
        <w:numPr>
          <w:ilvl w:val="0"/>
          <w:numId w:val="1"/>
        </w:numPr>
      </w:pPr>
      <w:r w:rsidRPr="001954C5">
        <w:rPr>
          <w:lang w:val="es-AR"/>
        </w:rPr>
        <w:t xml:space="preserve">Si ud fuera accionista de Vista, ¿le conviene aceptar dicha oferta? </w:t>
      </w:r>
      <w:r>
        <w:t>Justifique su respuesta.</w:t>
      </w:r>
    </w:p>
    <w:p w14:paraId="00000006" w14:textId="77777777" w:rsidR="00282E14" w:rsidRDefault="00F45D8C">
      <w:pPr>
        <w:numPr>
          <w:ilvl w:val="0"/>
          <w:numId w:val="1"/>
        </w:numPr>
      </w:pPr>
      <w:r w:rsidRPr="001954C5">
        <w:rPr>
          <w:lang w:val="es-AR"/>
        </w:rPr>
        <w:t xml:space="preserve">Si YPF decidiera financiar el 100% de la oferta con emisión de deuda. ¿Cómo quedaría el leverage de la compañía antes y después de la adquisición? </w:t>
      </w:r>
      <w:r>
        <w:t>¿Cree que es una opción viable?</w:t>
      </w:r>
    </w:p>
    <w:p w14:paraId="00000007" w14:textId="77777777" w:rsidR="00282E14" w:rsidRPr="001954C5" w:rsidRDefault="00F45D8C">
      <w:pPr>
        <w:numPr>
          <w:ilvl w:val="0"/>
          <w:numId w:val="1"/>
        </w:numPr>
        <w:rPr>
          <w:lang w:val="es-AR"/>
        </w:rPr>
      </w:pPr>
      <w:r w:rsidRPr="001954C5">
        <w:rPr>
          <w:lang w:val="es-AR"/>
        </w:rPr>
        <w:t>¿De qué otras formas se podría financiar la operación?</w:t>
      </w:r>
    </w:p>
    <w:p w14:paraId="00000008" w14:textId="12BAF419" w:rsidR="00282E14" w:rsidRDefault="00F45D8C">
      <w:pPr>
        <w:numPr>
          <w:ilvl w:val="0"/>
          <w:numId w:val="1"/>
        </w:numPr>
        <w:rPr>
          <w:lang w:val="es-AR"/>
        </w:rPr>
      </w:pPr>
      <w:r w:rsidRPr="001954C5">
        <w:rPr>
          <w:lang w:val="es-AR"/>
        </w:rPr>
        <w:t>Si YPF ofrece pagar con acciones propias en lugar de cash, ¿con qué porcentaje accionario quedaría el Estado Argentino luego de la operación?</w:t>
      </w:r>
      <w:r>
        <w:rPr>
          <w:lang w:val="es-AR"/>
        </w:rPr>
        <w:t xml:space="preserve"> </w:t>
      </w:r>
    </w:p>
    <w:p w14:paraId="29331F53" w14:textId="29458E7E" w:rsidR="00F45D8C" w:rsidRDefault="00F45D8C" w:rsidP="00F45D8C">
      <w:pPr>
        <w:rPr>
          <w:lang w:val="es-AR"/>
        </w:rPr>
      </w:pPr>
    </w:p>
    <w:p w14:paraId="6C783B5B" w14:textId="085689FD" w:rsidR="00F45D8C" w:rsidRPr="00F45D8C" w:rsidRDefault="00F45D8C" w:rsidP="00F45D8C">
      <w:pPr>
        <w:rPr>
          <w:i/>
          <w:iCs/>
          <w:lang w:val="es-AR"/>
        </w:rPr>
      </w:pPr>
      <w:r w:rsidRPr="00F45D8C">
        <w:rPr>
          <w:i/>
          <w:iCs/>
          <w:lang w:val="es-AR"/>
        </w:rPr>
        <w:t>Dato adicional: El tipo de cambio que surge del arbitraje de acciones en pesos y el ADR</w:t>
      </w:r>
      <w:r>
        <w:rPr>
          <w:i/>
          <w:iCs/>
          <w:lang w:val="es-AR"/>
        </w:rPr>
        <w:t xml:space="preserve"> de YPF S.A.</w:t>
      </w:r>
      <w:r w:rsidRPr="00F45D8C">
        <w:rPr>
          <w:i/>
          <w:iCs/>
          <w:lang w:val="es-AR"/>
        </w:rPr>
        <w:t xml:space="preserve"> es de 154,60</w:t>
      </w:r>
      <w:r>
        <w:rPr>
          <w:i/>
          <w:iCs/>
          <w:lang w:val="es-AR"/>
        </w:rPr>
        <w:t xml:space="preserve"> ARS/USD</w:t>
      </w:r>
    </w:p>
    <w:p w14:paraId="029AD55C" w14:textId="77777777" w:rsidR="00F45D8C" w:rsidRPr="001954C5" w:rsidRDefault="00F45D8C" w:rsidP="00F45D8C">
      <w:pPr>
        <w:rPr>
          <w:lang w:val="es-AR"/>
        </w:rPr>
      </w:pPr>
    </w:p>
    <w:p w14:paraId="0B5B8340" w14:textId="04DFCBFD" w:rsidR="001954C5" w:rsidRPr="001954C5" w:rsidRDefault="001954C5" w:rsidP="001954C5">
      <w:pPr>
        <w:rPr>
          <w:u w:val="single"/>
          <w:lang w:val="es-AR"/>
        </w:rPr>
      </w:pPr>
      <w:r w:rsidRPr="001954C5">
        <w:rPr>
          <w:u w:val="single"/>
          <w:lang w:val="es-AR"/>
        </w:rPr>
        <w:t>Parte 2</w:t>
      </w:r>
    </w:p>
    <w:p w14:paraId="00000009" w14:textId="75B712DC" w:rsidR="00282E14" w:rsidRPr="001954C5" w:rsidRDefault="00F45D8C">
      <w:pPr>
        <w:numPr>
          <w:ilvl w:val="0"/>
          <w:numId w:val="1"/>
        </w:numPr>
        <w:rPr>
          <w:lang w:val="es-AR"/>
        </w:rPr>
      </w:pPr>
      <w:r w:rsidRPr="001954C5">
        <w:rPr>
          <w:lang w:val="es-AR"/>
        </w:rPr>
        <w:t>YPF realizó un canje de bonos en el mes de Julio, canjeando bonos con vencimiento 2021 por bonos 2025</w:t>
      </w:r>
      <w:r w:rsidR="001954C5">
        <w:rPr>
          <w:lang w:val="es-AR"/>
        </w:rPr>
        <w:t xml:space="preserve"> (ver archivo “</w:t>
      </w:r>
      <w:r w:rsidR="001954C5" w:rsidRPr="001954C5">
        <w:rPr>
          <w:i/>
          <w:iCs/>
          <w:lang w:val="es-AR"/>
        </w:rPr>
        <w:t>Propuesta de canje</w:t>
      </w:r>
      <w:r w:rsidR="001954C5">
        <w:rPr>
          <w:lang w:val="es-AR"/>
        </w:rPr>
        <w:t>”)</w:t>
      </w:r>
      <w:r w:rsidRPr="001954C5">
        <w:rPr>
          <w:lang w:val="es-AR"/>
        </w:rPr>
        <w:t>.</w:t>
      </w:r>
      <w:r w:rsidR="001954C5">
        <w:rPr>
          <w:lang w:val="es-AR"/>
        </w:rPr>
        <w:t xml:space="preserve"> </w:t>
      </w:r>
      <w:r w:rsidRPr="001954C5">
        <w:rPr>
          <w:lang w:val="es-AR"/>
        </w:rPr>
        <w:t>Asuma que ingresa al canje con USD 1000 de valor nominal de bonos 2021.¿Cuantos USD recibe en total si apenas realiza el canje ud vende los nuevos bonos con una exit yield del 10%?</w:t>
      </w:r>
    </w:p>
    <w:sectPr w:rsidR="00282E14" w:rsidRPr="001954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C633F0"/>
    <w:multiLevelType w:val="multilevel"/>
    <w:tmpl w:val="6AFE1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43B2F31"/>
    <w:multiLevelType w:val="hybridMultilevel"/>
    <w:tmpl w:val="62BAF34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14"/>
    <w:rsid w:val="001954C5"/>
    <w:rsid w:val="00282E14"/>
    <w:rsid w:val="00484AC1"/>
    <w:rsid w:val="00F45D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524B"/>
  <w15:docId w15:val="{A4D219DD-03CF-4277-913E-A15674FB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954C5"/>
    <w:pPr>
      <w:ind w:left="720"/>
      <w:contextualSpacing/>
    </w:pPr>
  </w:style>
  <w:style w:type="character" w:styleId="Hyperlink">
    <w:name w:val="Hyperlink"/>
    <w:basedOn w:val="DefaultParagraphFont"/>
    <w:uiPriority w:val="99"/>
    <w:unhideWhenUsed/>
    <w:rsid w:val="001954C5"/>
    <w:rPr>
      <w:color w:val="0000FF" w:themeColor="hyperlink"/>
      <w:u w:val="single"/>
    </w:rPr>
  </w:style>
  <w:style w:type="character" w:styleId="UnresolvedMention">
    <w:name w:val="Unresolved Mention"/>
    <w:basedOn w:val="DefaultParagraphFont"/>
    <w:uiPriority w:val="99"/>
    <w:semiHidden/>
    <w:unhideWhenUsed/>
    <w:rsid w:val="0019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arcia@ternium.com" TargetMode="External"/><Relationship Id="rId5" Type="http://schemas.openxmlformats.org/officeDocument/2006/relationships/hyperlink" Target="mailto:jonatan.marc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295</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Jonatan March</cp:lastModifiedBy>
  <cp:revision>3</cp:revision>
  <dcterms:created xsi:type="dcterms:W3CDTF">2020-12-14T21:38:00Z</dcterms:created>
  <dcterms:modified xsi:type="dcterms:W3CDTF">2020-12-14T22:04:00Z</dcterms:modified>
</cp:coreProperties>
</file>